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2D3" w:rsidRDefault="00EB679A" w:rsidP="00EB679A">
      <w:pPr>
        <w:jc w:val="both"/>
        <w:rPr>
          <w:b/>
          <w:bCs/>
        </w:rPr>
      </w:pPr>
      <w:proofErr w:type="gramStart"/>
      <w:r w:rsidRPr="00EB679A">
        <w:rPr>
          <w:b/>
          <w:bCs/>
        </w:rPr>
        <w:t>A. INSTRUCTIONS FOR MINISTRIES, DEPARTMENTS, ETC.</w:t>
      </w:r>
      <w:proofErr w:type="gramEnd"/>
      <w:r w:rsidRPr="00EB679A">
        <w:rPr>
          <w:b/>
          <w:bCs/>
        </w:rPr>
        <w:t xml:space="preserve"> </w:t>
      </w:r>
      <w:bookmarkStart w:id="0" w:name="_GoBack"/>
      <w:bookmarkEnd w:id="0"/>
    </w:p>
    <w:p w:rsidR="00D742D3" w:rsidRDefault="00EB679A" w:rsidP="00D742D3">
      <w:pPr>
        <w:spacing w:after="120"/>
        <w:jc w:val="both"/>
      </w:pPr>
      <w:r>
        <w:t xml:space="preserve">1. This form has been designed to cover the basic qualities of an officer. Where necessary, comments on other qualities required of an officer belonging to a </w:t>
      </w:r>
      <w:r w:rsidR="00D742D3">
        <w:t>specialized</w:t>
      </w:r>
      <w:r>
        <w:t xml:space="preserve"> service or employed on a particular kind of duties, should be made in the blank space provided against items 13-17 of Part-II, Ministries/ Departments/ Provincial Governments, etc., should issue administrative instructions in this behalf to the reporting officers under them indicating the specific qualities required for any particular group or post deserving special mention in the evaluation reports. Suitable entry headings relating to these qualities should be typed in the space provided against items 13 to 17 when the form is initially prepared by office for individual officers. </w:t>
      </w:r>
    </w:p>
    <w:p w:rsidR="00D742D3" w:rsidRDefault="00EB679A" w:rsidP="00D742D3">
      <w:pPr>
        <w:spacing w:after="120"/>
        <w:jc w:val="both"/>
      </w:pPr>
      <w:r>
        <w:t xml:space="preserve">2. The report should be initiated by the next higher officer and countersigned by an officer higher than the reporting officer both being concerned with the work of the officer reported upon. </w:t>
      </w:r>
    </w:p>
    <w:p w:rsidR="00D742D3" w:rsidRDefault="00EB679A" w:rsidP="00D742D3">
      <w:pPr>
        <w:spacing w:after="120"/>
        <w:jc w:val="both"/>
      </w:pPr>
      <w:r>
        <w:t xml:space="preserve">3. (i) When an adverse remark is made in the evaluation report of any officer, a copy of the whole report should be furnished to him, at the earliest opportunity, and in any case within one month from the date the report is countersigned, with a </w:t>
      </w:r>
      <w:proofErr w:type="spellStart"/>
      <w:r>
        <w:t>d.o</w:t>
      </w:r>
      <w:proofErr w:type="spellEnd"/>
      <w:r>
        <w:t>. letter, a copy of which should be signed and returned by him in acknowledgement of the report. A serious view should be taken of any failure on the part of the officials concerned to furnish a copy of the report containing adverse remarks to the officer reported upon.</w:t>
      </w:r>
    </w:p>
    <w:p w:rsidR="00D742D3" w:rsidRDefault="00EB679A" w:rsidP="00D742D3">
      <w:pPr>
        <w:spacing w:after="120"/>
        <w:jc w:val="both"/>
      </w:pPr>
      <w:r>
        <w:t xml:space="preserve"> (ii) The officers making representation against adverse remarks recorded in their evaluation reports should not make any personal remark or remarks against the integrity of the Reporting Officers. Violation of this rule will be considered </w:t>
      </w:r>
      <w:proofErr w:type="gramStart"/>
      <w:r>
        <w:t>a misconduct</w:t>
      </w:r>
      <w:proofErr w:type="gramEnd"/>
      <w:r>
        <w:t xml:space="preserve"> and will also render the representation liable to be summarily rejected. </w:t>
      </w:r>
    </w:p>
    <w:p w:rsidR="00D742D3" w:rsidRDefault="00EB679A" w:rsidP="00D742D3">
      <w:pPr>
        <w:spacing w:after="120"/>
        <w:jc w:val="both"/>
      </w:pPr>
      <w:r>
        <w:t xml:space="preserve">4. When a report is built up on the individual opinions of the reporting and countersigning officers, it is only the opinion as accepted by the latter which should be communicated. </w:t>
      </w:r>
    </w:p>
    <w:p w:rsidR="00D742D3" w:rsidRDefault="00EB679A" w:rsidP="00D742D3">
      <w:pPr>
        <w:spacing w:after="120"/>
        <w:jc w:val="both"/>
      </w:pPr>
      <w:r>
        <w:t xml:space="preserve">5. Remarks in cases where the reporting/countersigning officer suspends </w:t>
      </w:r>
      <w:proofErr w:type="gramStart"/>
      <w:r>
        <w:t>judgment,</w:t>
      </w:r>
      <w:proofErr w:type="gramEnd"/>
      <w:r>
        <w:t xml:space="preserve"> should not be communicated. 85 </w:t>
      </w:r>
    </w:p>
    <w:p w:rsidR="00D742D3" w:rsidRDefault="00EB679A" w:rsidP="00D742D3">
      <w:pPr>
        <w:spacing w:after="120"/>
        <w:jc w:val="both"/>
      </w:pPr>
      <w:r>
        <w:t xml:space="preserve">6. Any remarks to the effect that the officer reported upon has or has not taken steps to remedy the defects pointed out to him in a previous </w:t>
      </w:r>
      <w:proofErr w:type="gramStart"/>
      <w:r>
        <w:t>year,</w:t>
      </w:r>
      <w:proofErr w:type="gramEnd"/>
      <w:r>
        <w:t xml:space="preserve"> should also be communicated. </w:t>
      </w:r>
    </w:p>
    <w:p w:rsidR="00D742D3" w:rsidRDefault="00EB679A" w:rsidP="00D742D3">
      <w:pPr>
        <w:spacing w:after="120"/>
        <w:jc w:val="both"/>
      </w:pPr>
      <w:r>
        <w:t xml:space="preserve">7. The adverse remarks should be communicated by the senior officer </w:t>
      </w:r>
      <w:proofErr w:type="spellStart"/>
      <w:r>
        <w:t>incharge</w:t>
      </w:r>
      <w:proofErr w:type="spellEnd"/>
      <w:r>
        <w:t xml:space="preserve"> of establishment matters.</w:t>
      </w:r>
    </w:p>
    <w:p w:rsidR="00D742D3" w:rsidRDefault="00EB679A" w:rsidP="00D742D3">
      <w:pPr>
        <w:spacing w:after="120"/>
        <w:jc w:val="both"/>
      </w:pPr>
      <w:r>
        <w:t xml:space="preserve">8. An evaluation report containing adverse remarks should not be taken into consideration until they have been communicated in writing to the officer concerned and a decision taken on his representation, if any. </w:t>
      </w:r>
    </w:p>
    <w:p w:rsidR="00D742D3" w:rsidRDefault="00D742D3">
      <w:r>
        <w:br w:type="page"/>
      </w:r>
    </w:p>
    <w:p w:rsidR="00D742D3" w:rsidRDefault="00EB679A" w:rsidP="00EB679A">
      <w:pPr>
        <w:jc w:val="both"/>
      </w:pPr>
      <w:r w:rsidRPr="00EB679A">
        <w:rPr>
          <w:b/>
          <w:bCs/>
        </w:rPr>
        <w:lastRenderedPageBreak/>
        <w:t>B. INSTRUCTIONS FOR THE OFFICERS RESPONSIBLE FOR THE CUSTODY OF CHARACTER ROLLS</w:t>
      </w:r>
      <w:r>
        <w:t xml:space="preserve"> </w:t>
      </w:r>
    </w:p>
    <w:p w:rsidR="00D742D3" w:rsidRDefault="00EB679A" w:rsidP="00D742D3">
      <w:pPr>
        <w:spacing w:after="120"/>
        <w:jc w:val="both"/>
      </w:pPr>
      <w:r>
        <w:t>1. Arrange for the completion of the routine part of form and send it to the reporting officer concerned.</w:t>
      </w:r>
    </w:p>
    <w:p w:rsidR="00D742D3" w:rsidRDefault="00EB679A" w:rsidP="00D742D3">
      <w:pPr>
        <w:spacing w:after="120"/>
        <w:jc w:val="both"/>
      </w:pPr>
      <w:r>
        <w:t xml:space="preserve"> 2. On receipt of the completed form from the reporting officer, submit it </w:t>
      </w:r>
      <w:proofErr w:type="spellStart"/>
      <w:r>
        <w:t>alongwith</w:t>
      </w:r>
      <w:proofErr w:type="spellEnd"/>
      <w:r>
        <w:t xml:space="preserve"> relevant character roll, to the countersigning officer concerned. </w:t>
      </w:r>
    </w:p>
    <w:p w:rsidR="00D742D3" w:rsidRDefault="00EB679A" w:rsidP="00D742D3">
      <w:pPr>
        <w:spacing w:after="120"/>
        <w:jc w:val="both"/>
      </w:pPr>
      <w:r>
        <w:t xml:space="preserve">3. Go through each report carefully in order to see it there are any adverse remarks underlined in red ink. If so, arrange to have them communicated to the officer concerned immediately with the direction that his representation, if any, should be submitted within a fortnight of the receipt of those remarks by him. </w:t>
      </w:r>
    </w:p>
    <w:p w:rsidR="00D742D3" w:rsidRDefault="00EB679A" w:rsidP="00D742D3">
      <w:pPr>
        <w:spacing w:after="120"/>
        <w:jc w:val="both"/>
      </w:pPr>
      <w:r>
        <w:t xml:space="preserve">4. Fill column 4 of the folder and watch receipt of representation. Arrange to obtain a decision on the representation, if any, and communicate it to the officer concerned within one month. Place a copy of the decision in the dossier. </w:t>
      </w:r>
    </w:p>
    <w:p w:rsidR="00D742D3" w:rsidRDefault="00EB679A" w:rsidP="00D742D3">
      <w:pPr>
        <w:spacing w:after="120"/>
        <w:jc w:val="both"/>
      </w:pPr>
      <w:r>
        <w:t xml:space="preserve">5. In case of officers in BPS-16 send the duplicate copies of the evaluation reports to the administrative Department/Ministry concerned. If the officer belongs to the Ministry, keep the duplicate as well as the original in your own office. </w:t>
      </w:r>
    </w:p>
    <w:p w:rsidR="00D742D3" w:rsidRDefault="00EB679A" w:rsidP="00D742D3">
      <w:pPr>
        <w:spacing w:after="120"/>
        <w:jc w:val="both"/>
      </w:pPr>
      <w:r>
        <w:t>6. Place the report in the folder [(S-121-</w:t>
      </w:r>
      <w:proofErr w:type="gramStart"/>
      <w:r>
        <w:t>A(</w:t>
      </w:r>
      <w:proofErr w:type="gramEnd"/>
      <w:r>
        <w:t>i)] and make necessary entries thereon. Place the folder in the envelope [S-121-</w:t>
      </w:r>
      <w:proofErr w:type="gramStart"/>
      <w:r>
        <w:t>A(</w:t>
      </w:r>
      <w:proofErr w:type="gramEnd"/>
      <w:r>
        <w:t xml:space="preserve">ii)] and make entries in the columns 86 provided thereon, when you have to send the dossier out make entries in the relevant columns of the envelope and retain it with you. </w:t>
      </w:r>
    </w:p>
    <w:p w:rsidR="00EB679A" w:rsidRDefault="00EB679A" w:rsidP="00D742D3">
      <w:pPr>
        <w:spacing w:after="120"/>
        <w:jc w:val="both"/>
      </w:pPr>
      <w:r>
        <w:t xml:space="preserve">7. If an officer has been receiving adverse remarks for two successive years from the same reporting officer, take up the question of placing him under another reporting officer. </w:t>
      </w:r>
    </w:p>
    <w:p w:rsidR="00464AED" w:rsidRDefault="00464AED" w:rsidP="00EB679A">
      <w:pPr>
        <w:jc w:val="both"/>
        <w:rPr>
          <w:b/>
          <w:bCs/>
        </w:rPr>
      </w:pPr>
    </w:p>
    <w:p w:rsidR="00464AED" w:rsidRDefault="00EB679A" w:rsidP="00EB679A">
      <w:pPr>
        <w:jc w:val="both"/>
      </w:pPr>
      <w:r w:rsidRPr="00EB679A">
        <w:rPr>
          <w:b/>
          <w:bCs/>
        </w:rPr>
        <w:t>C. INSTRUCTIONS FOR THE REPORTING OFFICER</w:t>
      </w:r>
      <w:r>
        <w:t xml:space="preserve"> </w:t>
      </w:r>
    </w:p>
    <w:p w:rsidR="00464AED" w:rsidRDefault="00EB679A" w:rsidP="00464AED">
      <w:pPr>
        <w:spacing w:after="120"/>
        <w:jc w:val="both"/>
      </w:pPr>
      <w:proofErr w:type="gramStart"/>
      <w:r>
        <w:t>I .</w:t>
      </w:r>
      <w:proofErr w:type="gramEnd"/>
      <w:r>
        <w:t xml:space="preserve"> While reporting on your subordinates: (i) </w:t>
      </w:r>
      <w:proofErr w:type="gramStart"/>
      <w:r>
        <w:t>Be</w:t>
      </w:r>
      <w:proofErr w:type="gramEnd"/>
      <w:r>
        <w:t xml:space="preserve"> as objective as possible. (ii) Be as circumspect as possible. (iii) Be clear and direct, not ambiguous or evasive in your remarks. </w:t>
      </w:r>
      <w:proofErr w:type="gramStart"/>
      <w:r>
        <w:t>(iv) Avoid</w:t>
      </w:r>
      <w:proofErr w:type="gramEnd"/>
      <w:r>
        <w:t xml:space="preserve"> exaggeration and gross understatement. </w:t>
      </w:r>
    </w:p>
    <w:p w:rsidR="00464AED" w:rsidRDefault="00EB679A" w:rsidP="00464AED">
      <w:pPr>
        <w:spacing w:after="120"/>
        <w:jc w:val="both"/>
      </w:pPr>
      <w:r>
        <w:t xml:space="preserve">2. State whether any of the defects reported have already been brought to the notice of the officer concerned and also whether he has or has not taken steps to remedy them. </w:t>
      </w:r>
    </w:p>
    <w:p w:rsidR="00464AED" w:rsidRDefault="00EB679A" w:rsidP="00464AED">
      <w:pPr>
        <w:spacing w:after="120"/>
        <w:jc w:val="both"/>
      </w:pPr>
      <w:r>
        <w:t xml:space="preserve">3. Fill this form in duplicate by </w:t>
      </w:r>
      <w:r>
        <w:t>initialing</w:t>
      </w:r>
      <w:r>
        <w:t xml:space="preserve"> the relevant boxes in both the original and the duplicate copies. You may, if necessary, have your views under "Pen Picture" typed but in that case, affix your signature at the end of the "Pen Picture." </w:t>
      </w:r>
    </w:p>
    <w:p w:rsidR="00464AED" w:rsidRDefault="00EB679A" w:rsidP="00464AED">
      <w:pPr>
        <w:spacing w:after="120"/>
        <w:jc w:val="both"/>
      </w:pPr>
      <w:r>
        <w:t xml:space="preserve">4. Where two or more qualities are bracketed together in Part II and the officer reported upon possesses only one of them, bring this fact out in "Remarks" column, e.g. if an officer is cooperative but not tactful, say so. </w:t>
      </w:r>
    </w:p>
    <w:p w:rsidR="003A4707" w:rsidRDefault="00EB679A" w:rsidP="00464AED">
      <w:pPr>
        <w:spacing w:after="120"/>
        <w:jc w:val="both"/>
      </w:pPr>
      <w:r>
        <w:t xml:space="preserve">5. After completing Parts II and III, send the form to the officer having custody of the relevant character roll in your office. </w:t>
      </w:r>
    </w:p>
    <w:p w:rsidR="003A4707" w:rsidRDefault="003A4707">
      <w:r>
        <w:br w:type="page"/>
      </w:r>
    </w:p>
    <w:p w:rsidR="003A4707" w:rsidRDefault="00EB679A" w:rsidP="00EB679A">
      <w:pPr>
        <w:jc w:val="both"/>
        <w:rPr>
          <w:b/>
          <w:bCs/>
        </w:rPr>
      </w:pPr>
      <w:r w:rsidRPr="00EB679A">
        <w:rPr>
          <w:b/>
          <w:bCs/>
        </w:rPr>
        <w:lastRenderedPageBreak/>
        <w:t xml:space="preserve">D. INSTRUCTIONS FOR THE COUNTERSIGNING OFFICER </w:t>
      </w:r>
    </w:p>
    <w:p w:rsidR="003A4707" w:rsidRDefault="00EB679A" w:rsidP="00EB679A">
      <w:pPr>
        <w:jc w:val="both"/>
      </w:pPr>
      <w:r>
        <w:t xml:space="preserve">1. Weigh the remarks of the Reporting Officer against (a) your personal knowledge, if any, of the officer reported upon; (b) the previous reports in his character roll, and then give your own remarks in Part-IV. 87 </w:t>
      </w:r>
    </w:p>
    <w:p w:rsidR="003A4707" w:rsidRDefault="00EB679A" w:rsidP="00EB679A">
      <w:pPr>
        <w:jc w:val="both"/>
      </w:pPr>
      <w:r>
        <w:t>2. If you consider that a particular remark of the Reporting Officer is wrong and shou</w:t>
      </w:r>
      <w:r>
        <w:t>ld be expung</w:t>
      </w:r>
      <w:r>
        <w:t>ed, score it out in red ink, initial the scoring and any other remark which you may consider appropriate. If you do not wholly agree with remark, give your own remarks either against the relevant entry in the "Remarks" column in Part-II or under "Remarks of the Countersigning Officer" in Part-IV</w:t>
      </w:r>
    </w:p>
    <w:p w:rsidR="003A4707" w:rsidRDefault="00EB679A" w:rsidP="003A4707">
      <w:pPr>
        <w:jc w:val="both"/>
      </w:pPr>
      <w:r>
        <w:t>3. See whether any adverse remarks were communicated to the officer in a previous year and, if so, whether or not he has taken steps to remedy the defects pointed out to him. Comment on this aspect unless the Reporting Officer has already done so.</w:t>
      </w:r>
    </w:p>
    <w:p w:rsidR="003A4707" w:rsidRDefault="00EB679A" w:rsidP="003A4707">
      <w:pPr>
        <w:jc w:val="both"/>
      </w:pPr>
      <w:r>
        <w:t xml:space="preserve">4. Underline in red ink remarks which, in your opinion, are adverse and should be communicated to the officer concerned. Please see also instructions 3 to 6 under A.-Instructions for Ministries, Departments, etc. </w:t>
      </w:r>
    </w:p>
    <w:p w:rsidR="00646D1F" w:rsidRDefault="00EB679A" w:rsidP="003A4707">
      <w:pPr>
        <w:jc w:val="both"/>
      </w:pPr>
      <w:r>
        <w:t>5. After countersigning the form, return it to the officer responsible for the custody of the character roll.</w:t>
      </w:r>
    </w:p>
    <w:sectPr w:rsidR="00646D1F" w:rsidSect="00E945F3">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686"/>
    <w:rsid w:val="000A2686"/>
    <w:rsid w:val="003A4707"/>
    <w:rsid w:val="00464AED"/>
    <w:rsid w:val="00646D1F"/>
    <w:rsid w:val="007E0D56"/>
    <w:rsid w:val="00AB3396"/>
    <w:rsid w:val="00D742D3"/>
    <w:rsid w:val="00E945F3"/>
    <w:rsid w:val="00EB67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2015-11-27T13:10:00Z</dcterms:created>
  <dcterms:modified xsi:type="dcterms:W3CDTF">2015-11-27T13:10:00Z</dcterms:modified>
</cp:coreProperties>
</file>